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18" w:rsidRPr="00342118" w:rsidRDefault="00342118" w:rsidP="00342118">
      <w:pPr>
        <w:pStyle w:val="AralkYok"/>
        <w:jc w:val="center"/>
        <w:rPr>
          <w:rFonts w:ascii="Times New Roman" w:hAnsi="Times New Roman" w:cs="Times New Roman"/>
          <w:b/>
          <w:sz w:val="24"/>
          <w:szCs w:val="24"/>
          <w:lang w:eastAsia="tr-TR"/>
        </w:rPr>
      </w:pPr>
      <w:bookmarkStart w:id="0" w:name="_GoBack"/>
      <w:bookmarkEnd w:id="0"/>
      <w:r w:rsidRPr="00342118">
        <w:rPr>
          <w:rFonts w:ascii="Times New Roman" w:hAnsi="Times New Roman" w:cs="Times New Roman"/>
          <w:b/>
          <w:sz w:val="24"/>
          <w:szCs w:val="24"/>
          <w:lang w:eastAsia="tr-TR"/>
        </w:rPr>
        <w:t>T.C</w:t>
      </w:r>
    </w:p>
    <w:p w:rsidR="00926086" w:rsidRPr="00342118" w:rsidRDefault="00342118" w:rsidP="00342118">
      <w:pPr>
        <w:pStyle w:val="AralkYok"/>
        <w:jc w:val="center"/>
        <w:rPr>
          <w:rFonts w:ascii="Times New Roman" w:hAnsi="Times New Roman" w:cs="Times New Roman"/>
          <w:b/>
          <w:sz w:val="24"/>
          <w:szCs w:val="24"/>
          <w:lang w:eastAsia="tr-TR"/>
        </w:rPr>
      </w:pPr>
      <w:r w:rsidRPr="00342118">
        <w:rPr>
          <w:rFonts w:ascii="Times New Roman" w:hAnsi="Times New Roman" w:cs="Times New Roman"/>
          <w:b/>
          <w:sz w:val="24"/>
          <w:szCs w:val="24"/>
          <w:lang w:eastAsia="tr-TR"/>
        </w:rPr>
        <w:t>D</w:t>
      </w:r>
      <w:r w:rsidR="00926086" w:rsidRPr="00342118">
        <w:rPr>
          <w:rFonts w:ascii="Times New Roman" w:hAnsi="Times New Roman" w:cs="Times New Roman"/>
          <w:b/>
          <w:sz w:val="24"/>
          <w:szCs w:val="24"/>
          <w:lang w:eastAsia="tr-TR"/>
        </w:rPr>
        <w:t>EVLET MEMURLARI YİYECEK YARDIMI YÖNETMELİĞİ</w:t>
      </w:r>
    </w:p>
    <w:p w:rsidR="00342118" w:rsidRDefault="00342118" w:rsidP="00342118">
      <w:pPr>
        <w:shd w:val="clear" w:color="auto" w:fill="FFFFFF"/>
        <w:spacing w:before="150" w:after="225" w:line="240" w:lineRule="auto"/>
        <w:jc w:val="both"/>
        <w:rPr>
          <w:rFonts w:ascii="Times New Roman" w:eastAsia="Times New Roman" w:hAnsi="Times New Roman" w:cs="Times New Roman"/>
          <w:b/>
          <w:bCs/>
          <w:color w:val="000000"/>
          <w:sz w:val="24"/>
          <w:szCs w:val="24"/>
          <w:lang w:eastAsia="tr-TR"/>
        </w:rPr>
      </w:pP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Bakanlar Kurulu Kararı: 19.11.1986 - 86/11220</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Resmi Gazete:11.12.1986 - 19308</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Amaç</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1 –</w:t>
      </w:r>
      <w:r w:rsidRPr="00926086">
        <w:rPr>
          <w:rFonts w:ascii="Times New Roman" w:eastAsia="Times New Roman" w:hAnsi="Times New Roman" w:cs="Times New Roman"/>
          <w:color w:val="000000"/>
          <w:sz w:val="24"/>
          <w:szCs w:val="24"/>
          <w:lang w:eastAsia="tr-TR"/>
        </w:rPr>
        <w:t> Bu Yönetmeliğin amacı, Devlet Memurlarının yiyecek yardımından hangi hallerde, ne şekilde faydalanacaklarını ve bu yardımın uygulanması ile ilgili esasları belirlemektir.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Kapsam</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2 –</w:t>
      </w:r>
      <w:r w:rsidRPr="00926086">
        <w:rPr>
          <w:rFonts w:ascii="Times New Roman" w:eastAsia="Times New Roman" w:hAnsi="Times New Roman" w:cs="Times New Roman"/>
          <w:color w:val="000000"/>
          <w:sz w:val="24"/>
          <w:szCs w:val="24"/>
          <w:lang w:eastAsia="tr-TR"/>
        </w:rPr>
        <w:t> Bu Yönetmelik, 657 sayılı Devlet Memurları Kanununa tabi memurlar hakkında uygulanır.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w:t>
      </w:r>
      <w:proofErr w:type="gramStart"/>
      <w:r w:rsidRPr="00926086">
        <w:rPr>
          <w:rFonts w:ascii="Times New Roman" w:eastAsia="Times New Roman" w:hAnsi="Times New Roman" w:cs="Times New Roman"/>
          <w:b/>
          <w:bCs/>
          <w:color w:val="000000"/>
          <w:sz w:val="24"/>
          <w:szCs w:val="24"/>
          <w:lang w:eastAsia="tr-TR"/>
        </w:rPr>
        <w:t>Değişik : 30</w:t>
      </w:r>
      <w:proofErr w:type="gramEnd"/>
      <w:r w:rsidRPr="00926086">
        <w:rPr>
          <w:rFonts w:ascii="Times New Roman" w:eastAsia="Times New Roman" w:hAnsi="Times New Roman" w:cs="Times New Roman"/>
          <w:b/>
          <w:bCs/>
          <w:color w:val="000000"/>
          <w:sz w:val="24"/>
          <w:szCs w:val="24"/>
          <w:lang w:eastAsia="tr-TR"/>
        </w:rPr>
        <w:t>/3/1998 - 98/10878 K.) </w:t>
      </w:r>
      <w:r w:rsidRPr="00926086">
        <w:rPr>
          <w:rFonts w:ascii="Times New Roman" w:eastAsia="Times New Roman" w:hAnsi="Times New Roman" w:cs="Times New Roman"/>
          <w:color w:val="000000"/>
          <w:sz w:val="24"/>
          <w:szCs w:val="24"/>
          <w:lang w:eastAsia="tr-TR"/>
        </w:rPr>
        <w:t xml:space="preserve">2155 sayılı Bazı Kamu Personeline Tayın Bedeli Verilmesi Hakkında Kanuna göre tayın bedeli verilen personel bu yardımdan faydalanamaz. Ancak Emniyet Genel Müdürlüğü özel </w:t>
      </w:r>
      <w:proofErr w:type="gramStart"/>
      <w:r w:rsidRPr="00926086">
        <w:rPr>
          <w:rFonts w:ascii="Times New Roman" w:eastAsia="Times New Roman" w:hAnsi="Times New Roman" w:cs="Times New Roman"/>
          <w:color w:val="000000"/>
          <w:sz w:val="24"/>
          <w:szCs w:val="24"/>
          <w:lang w:eastAsia="tr-TR"/>
        </w:rPr>
        <w:t>harekat</w:t>
      </w:r>
      <w:proofErr w:type="gramEnd"/>
      <w:r w:rsidRPr="00926086">
        <w:rPr>
          <w:rFonts w:ascii="Times New Roman" w:eastAsia="Times New Roman" w:hAnsi="Times New Roman" w:cs="Times New Roman"/>
          <w:color w:val="000000"/>
          <w:sz w:val="24"/>
          <w:szCs w:val="24"/>
          <w:lang w:eastAsia="tr-TR"/>
        </w:rPr>
        <w:t xml:space="preserve"> birimi personeli ile çevik kuvvet birimlerinde çalışan personel ve bunlarla birlikte görev ve harekata katılan diğer personele yiyecek yardımı yapılır.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Yardım Şekli</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3 –</w:t>
      </w:r>
      <w:r w:rsidRPr="00926086">
        <w:rPr>
          <w:rFonts w:ascii="Times New Roman" w:eastAsia="Times New Roman" w:hAnsi="Times New Roman" w:cs="Times New Roman"/>
          <w:color w:val="000000"/>
          <w:sz w:val="24"/>
          <w:szCs w:val="24"/>
          <w:lang w:eastAsia="tr-TR"/>
        </w:rPr>
        <w:t xml:space="preserve"> Yiyecek yardımı yemek verme şeklinde yapılır. Bu yardım karşılığında </w:t>
      </w:r>
      <w:proofErr w:type="spellStart"/>
      <w:r w:rsidRPr="00926086">
        <w:rPr>
          <w:rFonts w:ascii="Times New Roman" w:eastAsia="Times New Roman" w:hAnsi="Times New Roman" w:cs="Times New Roman"/>
          <w:color w:val="000000"/>
          <w:sz w:val="24"/>
          <w:szCs w:val="24"/>
          <w:lang w:eastAsia="tr-TR"/>
        </w:rPr>
        <w:t>nakten</w:t>
      </w:r>
      <w:proofErr w:type="spellEnd"/>
      <w:r w:rsidRPr="00926086">
        <w:rPr>
          <w:rFonts w:ascii="Times New Roman" w:eastAsia="Times New Roman" w:hAnsi="Times New Roman" w:cs="Times New Roman"/>
          <w:color w:val="000000"/>
          <w:sz w:val="24"/>
          <w:szCs w:val="24"/>
          <w:lang w:eastAsia="tr-TR"/>
        </w:rPr>
        <w:t xml:space="preserve"> bir ödemede bulunulmaz.</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Yiyecek yardımı haftalık çalışma süresi 40 saati aşmayan yerlerde öğle yemeği olarak verilir. Günün 24 saatinde devamlılık gösteren hizmetlerde çalışan memurlara, görevlerinin diğer yemek saatlerinde de devam etmesi şartıyla üç öğüne kadar yemek verilebilir.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Yemek Servisi Giderleri</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4 –</w:t>
      </w:r>
      <w:r w:rsidRPr="00926086">
        <w:rPr>
          <w:rFonts w:ascii="Times New Roman" w:eastAsia="Times New Roman" w:hAnsi="Times New Roman" w:cs="Times New Roman"/>
          <w:color w:val="000000"/>
          <w:sz w:val="24"/>
          <w:szCs w:val="24"/>
          <w:lang w:eastAsia="tr-TR"/>
        </w:rPr>
        <w:t xml:space="preserve"> Yiyecek yardımının gerektirdiği giderler, yemek maliyetlerinin yarısını aşmamak üzere, bu Yönetmelik kapsamına </w:t>
      </w:r>
      <w:proofErr w:type="gramStart"/>
      <w:r w:rsidRPr="00926086">
        <w:rPr>
          <w:rFonts w:ascii="Times New Roman" w:eastAsia="Times New Roman" w:hAnsi="Times New Roman" w:cs="Times New Roman"/>
          <w:color w:val="000000"/>
          <w:sz w:val="24"/>
          <w:szCs w:val="24"/>
          <w:lang w:eastAsia="tr-TR"/>
        </w:rPr>
        <w:t>dahil</w:t>
      </w:r>
      <w:proofErr w:type="gramEnd"/>
      <w:r w:rsidRPr="00926086">
        <w:rPr>
          <w:rFonts w:ascii="Times New Roman" w:eastAsia="Times New Roman" w:hAnsi="Times New Roman" w:cs="Times New Roman"/>
          <w:color w:val="000000"/>
          <w:sz w:val="24"/>
          <w:szCs w:val="24"/>
          <w:lang w:eastAsia="tr-TR"/>
        </w:rPr>
        <w:t xml:space="preserve"> memur kadrosu adedine göre kurum bütçelerine konulacak ödeneklerle karşılanır.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Ödenek dağıtımı yemek servisi kurulacak kurumdaki memur sayısı dikkate alınmak suretiyle yapılır.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Yemek bedelinin bütçeden karşılanamayan kısmı yemek yiyenlerden alınır. 2155 sayılı Bazı Kamu Personeline Tayın Bedeli Verilmesi Hakkında Kanun'a göre tayın bedeli verilen personel ile sözleşmeli olarak çalıştırılanların, bu Yönetmeliğe göre yiyecek yardımı yapılan yemek servislerinde yemek yemeleri halinde, yemek bedelinin tamamı kendilerinden alınır.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Yardımın Şartları</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5 –</w:t>
      </w:r>
      <w:r w:rsidRPr="00926086">
        <w:rPr>
          <w:rFonts w:ascii="Times New Roman" w:eastAsia="Times New Roman" w:hAnsi="Times New Roman" w:cs="Times New Roman"/>
          <w:color w:val="000000"/>
          <w:sz w:val="24"/>
          <w:szCs w:val="24"/>
          <w:lang w:eastAsia="tr-TR"/>
        </w:rPr>
        <w:t> Kurum bütçelerine yiyecek yardımı karşılığı olarak konulan ödenek, memurlara yemek vermek üzere kurulan yemek servisi, yardım sandığı, dernek veya bu mahiyetteki kuruluşa ödenir.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Yemek servisi, yiyecek yardımından faydalanabilecek personel sayısının asgari 50 olması ve yemekhane için elverişli yer bulunması şartıyla atamaya yetkili amirin onayı ile kurulabilir.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Yemek servisi için gerekli bina, tesis ve demirbaş eşya kurumlarca sağlanır. Bunlara karşılık memurlardan ücret alınmaz.</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Mevcut Yemek Servislerinden Faydalanma</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6 –</w:t>
      </w:r>
      <w:r w:rsidRPr="00926086">
        <w:rPr>
          <w:rFonts w:ascii="Times New Roman" w:eastAsia="Times New Roman" w:hAnsi="Times New Roman" w:cs="Times New Roman"/>
          <w:color w:val="000000"/>
          <w:sz w:val="24"/>
          <w:szCs w:val="24"/>
          <w:lang w:eastAsia="tr-TR"/>
        </w:rPr>
        <w:t> Hastane, pansiyonlu okul ve işçi ile birlikte çalışan iş yerlerindeki memurlar, birim büyüklüğü ve personel sayısına bakılmaksızın hasta, öğrenci ve işçiler için mevcut yemek servislerinden faydalanırlar.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Yemek Servisi Hizmetleri</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7 –</w:t>
      </w:r>
      <w:r w:rsidRPr="00926086">
        <w:rPr>
          <w:rFonts w:ascii="Times New Roman" w:eastAsia="Times New Roman" w:hAnsi="Times New Roman" w:cs="Times New Roman"/>
          <w:color w:val="000000"/>
          <w:sz w:val="24"/>
          <w:szCs w:val="24"/>
          <w:lang w:eastAsia="tr-TR"/>
        </w:rPr>
        <w:t> Yemek servisinin yönetiminden kurumun idari ve mali işlerle görevli birimi sorumludur. Servis hizmetleri biri müdür, biri satın alma veya ambar memuru ve biri de muhasebe memuru olmak üzere en az üç kişilik bir komisyonca yürütülür. Ayrıca hizmetin gerektirdiği diğer personel kurum içinden sağlanabilir.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Servisin işlem ve hesapları kurumun teftişe yetkili amir ve elemanları tarafından yılda bir defadan az olmamak kaydıyla denetlenir.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Defter ve Belgeler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8 –</w:t>
      </w:r>
      <w:r w:rsidRPr="00926086">
        <w:rPr>
          <w:rFonts w:ascii="Times New Roman" w:eastAsia="Times New Roman" w:hAnsi="Times New Roman" w:cs="Times New Roman"/>
          <w:color w:val="000000"/>
          <w:sz w:val="24"/>
          <w:szCs w:val="24"/>
          <w:lang w:eastAsia="tr-TR"/>
        </w:rPr>
        <w:t> Yemek servisi kayıtları işletme hesabı esasına göre tutulur. Ambar kayıtları için özel bir ambar defteri tutulur. Gelir, gider ve ambar kayıtları belgeye dayanır. Defter ve belgeler en az beş yıl süreyle saklanır.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Yemek Maliyetinin Hesabı</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9 –</w:t>
      </w:r>
      <w:r w:rsidRPr="00926086">
        <w:rPr>
          <w:rFonts w:ascii="Times New Roman" w:eastAsia="Times New Roman" w:hAnsi="Times New Roman" w:cs="Times New Roman"/>
          <w:color w:val="000000"/>
          <w:sz w:val="24"/>
          <w:szCs w:val="24"/>
          <w:lang w:eastAsia="tr-TR"/>
        </w:rPr>
        <w:t xml:space="preserve"> Bu Yönetmeliğin 4 üncü maddesinin uygulanmasında, kurum kadrolarında olup, yemek servisinde görevlendirilen personel giderleri kira, </w:t>
      </w:r>
      <w:proofErr w:type="gramStart"/>
      <w:r w:rsidRPr="00926086">
        <w:rPr>
          <w:rFonts w:ascii="Times New Roman" w:eastAsia="Times New Roman" w:hAnsi="Times New Roman" w:cs="Times New Roman"/>
          <w:color w:val="000000"/>
          <w:sz w:val="24"/>
          <w:szCs w:val="24"/>
          <w:lang w:eastAsia="tr-TR"/>
        </w:rPr>
        <w:t>amortisman</w:t>
      </w:r>
      <w:proofErr w:type="gramEnd"/>
      <w:r w:rsidRPr="00926086">
        <w:rPr>
          <w:rFonts w:ascii="Times New Roman" w:eastAsia="Times New Roman" w:hAnsi="Times New Roman" w:cs="Times New Roman"/>
          <w:color w:val="000000"/>
          <w:sz w:val="24"/>
          <w:szCs w:val="24"/>
          <w:lang w:eastAsia="tr-TR"/>
        </w:rPr>
        <w:t>, su, elektrik ve havagazı giderleri yemek maliyetine dahil edilmez.</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Özel Beslenme</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10 –</w:t>
      </w:r>
      <w:r w:rsidRPr="00926086">
        <w:rPr>
          <w:rFonts w:ascii="Times New Roman" w:eastAsia="Times New Roman" w:hAnsi="Times New Roman" w:cs="Times New Roman"/>
          <w:color w:val="000000"/>
          <w:sz w:val="24"/>
          <w:szCs w:val="24"/>
          <w:lang w:eastAsia="tr-TR"/>
        </w:rPr>
        <w:t xml:space="preserve"> Emniyet Genel Müdürlüğü özel </w:t>
      </w:r>
      <w:proofErr w:type="gramStart"/>
      <w:r w:rsidRPr="00926086">
        <w:rPr>
          <w:rFonts w:ascii="Times New Roman" w:eastAsia="Times New Roman" w:hAnsi="Times New Roman" w:cs="Times New Roman"/>
          <w:color w:val="000000"/>
          <w:sz w:val="24"/>
          <w:szCs w:val="24"/>
          <w:lang w:eastAsia="tr-TR"/>
        </w:rPr>
        <w:t>harekat</w:t>
      </w:r>
      <w:proofErr w:type="gramEnd"/>
      <w:r w:rsidRPr="00926086">
        <w:rPr>
          <w:rFonts w:ascii="Times New Roman" w:eastAsia="Times New Roman" w:hAnsi="Times New Roman" w:cs="Times New Roman"/>
          <w:color w:val="000000"/>
          <w:sz w:val="24"/>
          <w:szCs w:val="24"/>
          <w:lang w:eastAsia="tr-TR"/>
        </w:rPr>
        <w:t xml:space="preserve"> birimi personeli ile bunlarla birlikte özel görev ve harekata katılacak personel kurs, eğitim, harekat ve diğer görevleri sırasında ekli cetvelde belirtilen istihkaklar üzerinden beslenirler.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 xml:space="preserve">Özel </w:t>
      </w:r>
      <w:proofErr w:type="gramStart"/>
      <w:r w:rsidRPr="00926086">
        <w:rPr>
          <w:rFonts w:ascii="Times New Roman" w:eastAsia="Times New Roman" w:hAnsi="Times New Roman" w:cs="Times New Roman"/>
          <w:color w:val="000000"/>
          <w:sz w:val="24"/>
          <w:szCs w:val="24"/>
          <w:lang w:eastAsia="tr-TR"/>
        </w:rPr>
        <w:t>harekat</w:t>
      </w:r>
      <w:proofErr w:type="gramEnd"/>
      <w:r w:rsidRPr="00926086">
        <w:rPr>
          <w:rFonts w:ascii="Times New Roman" w:eastAsia="Times New Roman" w:hAnsi="Times New Roman" w:cs="Times New Roman"/>
          <w:color w:val="000000"/>
          <w:sz w:val="24"/>
          <w:szCs w:val="24"/>
          <w:lang w:eastAsia="tr-TR"/>
        </w:rPr>
        <w:t xml:space="preserve"> birimi personeli ile birlikte özel görev ve harekata katılacak personel, Emniyet Genel Müdürünün teklifi üzerine İçişleri Bakanının onayı ile </w:t>
      </w:r>
      <w:proofErr w:type="spellStart"/>
      <w:r w:rsidRPr="00926086">
        <w:rPr>
          <w:rFonts w:ascii="Times New Roman" w:eastAsia="Times New Roman" w:hAnsi="Times New Roman" w:cs="Times New Roman"/>
          <w:color w:val="000000"/>
          <w:sz w:val="24"/>
          <w:szCs w:val="24"/>
          <w:lang w:eastAsia="tr-TR"/>
        </w:rPr>
        <w:t>tesbit</w:t>
      </w:r>
      <w:proofErr w:type="spellEnd"/>
      <w:r w:rsidRPr="00926086">
        <w:rPr>
          <w:rFonts w:ascii="Times New Roman" w:eastAsia="Times New Roman" w:hAnsi="Times New Roman" w:cs="Times New Roman"/>
          <w:color w:val="000000"/>
          <w:sz w:val="24"/>
          <w:szCs w:val="24"/>
          <w:lang w:eastAsia="tr-TR"/>
        </w:rPr>
        <w:t xml:space="preserve"> olunur.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Yıllık izin, hastalık izni, görevden uzaklaştırma veya görevden uzak kalınan hallerde bu şekil beslenmeden faydalanılamaz.</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w:t>
      </w:r>
      <w:proofErr w:type="gramStart"/>
      <w:r w:rsidRPr="00926086">
        <w:rPr>
          <w:rFonts w:ascii="Times New Roman" w:eastAsia="Times New Roman" w:hAnsi="Times New Roman" w:cs="Times New Roman"/>
          <w:b/>
          <w:bCs/>
          <w:color w:val="000000"/>
          <w:sz w:val="24"/>
          <w:szCs w:val="24"/>
          <w:lang w:eastAsia="tr-TR"/>
        </w:rPr>
        <w:t>Ek : 30</w:t>
      </w:r>
      <w:proofErr w:type="gramEnd"/>
      <w:r w:rsidRPr="00926086">
        <w:rPr>
          <w:rFonts w:ascii="Times New Roman" w:eastAsia="Times New Roman" w:hAnsi="Times New Roman" w:cs="Times New Roman"/>
          <w:b/>
          <w:bCs/>
          <w:color w:val="000000"/>
          <w:sz w:val="24"/>
          <w:szCs w:val="24"/>
          <w:lang w:eastAsia="tr-TR"/>
        </w:rPr>
        <w:t>/3/1998 - 98/10878 K.)</w:t>
      </w:r>
      <w:r w:rsidRPr="00926086">
        <w:rPr>
          <w:rFonts w:ascii="Times New Roman" w:eastAsia="Times New Roman" w:hAnsi="Times New Roman" w:cs="Times New Roman"/>
          <w:color w:val="000000"/>
          <w:sz w:val="24"/>
          <w:szCs w:val="24"/>
          <w:lang w:eastAsia="tr-TR"/>
        </w:rPr>
        <w:t> Çevik kuvvet birimlerinde çalışan personel ile bunlarla birlikte tertibata iştirak eden diğer personele 2000 kalorilik kumanya verilir.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Ek Madde 1- (Ek: 6/3/2009-2009/14815 K</w:t>
      </w:r>
      <w:proofErr w:type="gramStart"/>
      <w:r w:rsidRPr="00926086">
        <w:rPr>
          <w:rFonts w:ascii="Times New Roman" w:eastAsia="Times New Roman" w:hAnsi="Times New Roman" w:cs="Times New Roman"/>
          <w:b/>
          <w:bCs/>
          <w:color w:val="000000"/>
          <w:sz w:val="24"/>
          <w:szCs w:val="24"/>
          <w:lang w:eastAsia="tr-TR"/>
        </w:rPr>
        <w:t>.;</w:t>
      </w:r>
      <w:proofErr w:type="gramEnd"/>
      <w:r w:rsidRPr="00926086">
        <w:rPr>
          <w:rFonts w:ascii="Times New Roman" w:eastAsia="Times New Roman" w:hAnsi="Times New Roman" w:cs="Times New Roman"/>
          <w:b/>
          <w:bCs/>
          <w:color w:val="000000"/>
          <w:sz w:val="24"/>
          <w:szCs w:val="24"/>
          <w:lang w:eastAsia="tr-TR"/>
        </w:rPr>
        <w:t xml:space="preserve"> Değişik: 8/4/2011-2011/1696 K.)</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Bu Yönetmeliğe göre yiyecek yardımından yararlanacak personelden yataklı tedavi kurumlarında (üniversitelerin yataklı tedavi kurumları dâhil) ve yatılı sosyal hizmet kuruluşlarında görev yapanlar, hastalar ve sosyal hizmet alanlar için oluşturulmuş yemek servislerinden ücret ödemeden yararlanır.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color w:val="000000"/>
          <w:sz w:val="24"/>
          <w:szCs w:val="24"/>
          <w:lang w:eastAsia="tr-TR"/>
        </w:rPr>
        <w:t>“</w:t>
      </w:r>
      <w:r w:rsidRPr="00926086">
        <w:rPr>
          <w:rFonts w:ascii="Times New Roman" w:eastAsia="Times New Roman" w:hAnsi="Times New Roman" w:cs="Times New Roman"/>
          <w:b/>
          <w:bCs/>
          <w:color w:val="000000"/>
          <w:sz w:val="24"/>
          <w:szCs w:val="24"/>
          <w:lang w:eastAsia="tr-TR"/>
        </w:rPr>
        <w:t>EK MADDE 2 –</w:t>
      </w:r>
      <w:r w:rsidRPr="00926086">
        <w:rPr>
          <w:rFonts w:ascii="Times New Roman" w:eastAsia="Times New Roman" w:hAnsi="Times New Roman" w:cs="Times New Roman"/>
          <w:color w:val="000000"/>
          <w:sz w:val="24"/>
          <w:szCs w:val="24"/>
          <w:lang w:eastAsia="tr-TR"/>
        </w:rPr>
        <w:t> </w:t>
      </w:r>
      <w:r w:rsidRPr="00926086">
        <w:rPr>
          <w:rFonts w:ascii="Times New Roman" w:eastAsia="Times New Roman" w:hAnsi="Times New Roman" w:cs="Times New Roman"/>
          <w:b/>
          <w:bCs/>
          <w:color w:val="000000"/>
          <w:sz w:val="24"/>
          <w:szCs w:val="24"/>
          <w:lang w:eastAsia="tr-TR"/>
        </w:rPr>
        <w:t>(Ek:20.08.2011-28031)</w:t>
      </w:r>
      <w:r w:rsidRPr="00926086">
        <w:rPr>
          <w:rFonts w:ascii="Times New Roman" w:eastAsia="Times New Roman" w:hAnsi="Times New Roman" w:cs="Times New Roman"/>
          <w:color w:val="000000"/>
          <w:sz w:val="24"/>
          <w:szCs w:val="24"/>
          <w:lang w:eastAsia="tr-TR"/>
        </w:rPr>
        <w:t> Bu Yönetmeliğe göre yiyecek yardımından yararlanacak personelden Sağlık Bakanlığı 112 acil sağlık hizmetlerinde görev yapan personel (sözleşmeli personel dâhil), il sağlık müdürlüklerinin yemek servislerinden veya il sağlık müdürlüklerince belirlenen Sağlık Bakanlığına bağlı yataklı tedavi kurumlarının yemek servislerinden ücret ödemeden yararlanır. Bu personelden hizmetin kesintisiz olması nedeniyle görev yerinden ayrılamayacak durumda bulunanlar kumanya verilmek suretiyle bu yardımdan yararlandırılabilir. Bu maddenin uygulanmasına ilişkin usul ve esaslar Sağlık Bakanlığınca belirlenir.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EK MADDE 3 –</w:t>
      </w:r>
      <w:r w:rsidRPr="00926086">
        <w:rPr>
          <w:rFonts w:ascii="Times New Roman" w:eastAsia="Times New Roman" w:hAnsi="Times New Roman" w:cs="Times New Roman"/>
          <w:color w:val="000000"/>
          <w:sz w:val="24"/>
          <w:szCs w:val="24"/>
          <w:lang w:eastAsia="tr-TR"/>
        </w:rPr>
        <w:t> </w:t>
      </w:r>
      <w:r w:rsidRPr="00926086">
        <w:rPr>
          <w:rFonts w:ascii="Times New Roman" w:eastAsia="Times New Roman" w:hAnsi="Times New Roman" w:cs="Times New Roman"/>
          <w:b/>
          <w:bCs/>
          <w:color w:val="000000"/>
          <w:sz w:val="24"/>
          <w:szCs w:val="24"/>
          <w:lang w:eastAsia="tr-TR"/>
        </w:rPr>
        <w:t>(Ek:20.08.2011-28031) </w:t>
      </w:r>
      <w:r w:rsidRPr="00926086">
        <w:rPr>
          <w:rFonts w:ascii="Times New Roman" w:eastAsia="Times New Roman" w:hAnsi="Times New Roman" w:cs="Times New Roman"/>
          <w:color w:val="000000"/>
          <w:sz w:val="24"/>
          <w:szCs w:val="24"/>
          <w:lang w:eastAsia="tr-TR"/>
        </w:rPr>
        <w:t>Bu Yönetmeliğe göre yiyecek yardımından yararlanacak personelden ilgili mevzuatı uyarınca diğer kamu idarelerinde geçici olarak görevlendirilenler, geçici görevli bulundukları kamu idarelerinin yemek servislerinin bulunması halinde bu idarelerin yemek servislerinden emsali personel gibi yararlandırılır. Bu kapsamda bulunan personel için ilgili idareler arasında herhangi bir hesaplaşma yapılmaz.”</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Geçici Madde –</w:t>
      </w:r>
      <w:r w:rsidRPr="00926086">
        <w:rPr>
          <w:rFonts w:ascii="Times New Roman" w:eastAsia="Times New Roman" w:hAnsi="Times New Roman" w:cs="Times New Roman"/>
          <w:color w:val="000000"/>
          <w:sz w:val="24"/>
          <w:szCs w:val="24"/>
          <w:lang w:eastAsia="tr-TR"/>
        </w:rPr>
        <w:t> Yönetmeliğin yürürlüğe girdiği tarihte mevcut yemek servisleri faaliyetlerini bir ay içerisinde bu Yönetmelik esaslarına uygun hale getirirler.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Yürürlük</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Madde 11 –</w:t>
      </w:r>
      <w:r w:rsidRPr="00926086">
        <w:rPr>
          <w:rFonts w:ascii="Times New Roman" w:eastAsia="Times New Roman" w:hAnsi="Times New Roman" w:cs="Times New Roman"/>
          <w:color w:val="000000"/>
          <w:sz w:val="24"/>
          <w:szCs w:val="24"/>
          <w:lang w:eastAsia="tr-TR"/>
        </w:rPr>
        <w:t> </w:t>
      </w:r>
      <w:proofErr w:type="spellStart"/>
      <w:r w:rsidRPr="00926086">
        <w:rPr>
          <w:rFonts w:ascii="Times New Roman" w:eastAsia="Times New Roman" w:hAnsi="Times New Roman" w:cs="Times New Roman"/>
          <w:color w:val="000000"/>
          <w:sz w:val="24"/>
          <w:szCs w:val="24"/>
          <w:lang w:eastAsia="tr-TR"/>
        </w:rPr>
        <w:t>Sayıştayın</w:t>
      </w:r>
      <w:proofErr w:type="spellEnd"/>
      <w:r w:rsidRPr="00926086">
        <w:rPr>
          <w:rFonts w:ascii="Times New Roman" w:eastAsia="Times New Roman" w:hAnsi="Times New Roman" w:cs="Times New Roman"/>
          <w:color w:val="000000"/>
          <w:sz w:val="24"/>
          <w:szCs w:val="24"/>
          <w:lang w:eastAsia="tr-TR"/>
        </w:rPr>
        <w:t xml:space="preserve"> görüşü alınarak hazırlanan bu Yönetmelik yayımı tarihinde yürürlüğe girer.</w:t>
      </w:r>
    </w:p>
    <w:p w:rsidR="00926086" w:rsidRPr="00926086" w:rsidRDefault="00926086" w:rsidP="00342118">
      <w:pPr>
        <w:shd w:val="clear" w:color="auto" w:fill="FFFFFF"/>
        <w:spacing w:before="150" w:after="225" w:line="240" w:lineRule="auto"/>
        <w:jc w:val="both"/>
        <w:rPr>
          <w:rFonts w:ascii="Times New Roman" w:eastAsia="Times New Roman" w:hAnsi="Times New Roman" w:cs="Times New Roman"/>
          <w:color w:val="000000"/>
          <w:sz w:val="24"/>
          <w:szCs w:val="24"/>
          <w:lang w:eastAsia="tr-TR"/>
        </w:rPr>
      </w:pPr>
      <w:r w:rsidRPr="00926086">
        <w:rPr>
          <w:rFonts w:ascii="Times New Roman" w:eastAsia="Times New Roman" w:hAnsi="Times New Roman" w:cs="Times New Roman"/>
          <w:b/>
          <w:bCs/>
          <w:color w:val="000000"/>
          <w:sz w:val="24"/>
          <w:szCs w:val="24"/>
          <w:lang w:eastAsia="tr-TR"/>
        </w:rPr>
        <w:t>Yürütme</w:t>
      </w:r>
    </w:p>
    <w:p w:rsidR="00764D7F" w:rsidRPr="00926086" w:rsidRDefault="00926086" w:rsidP="00342118">
      <w:pPr>
        <w:jc w:val="both"/>
        <w:rPr>
          <w:rFonts w:ascii="Times New Roman" w:hAnsi="Times New Roman" w:cs="Times New Roman"/>
          <w:sz w:val="24"/>
          <w:szCs w:val="24"/>
        </w:rPr>
      </w:pPr>
      <w:r w:rsidRPr="00926086">
        <w:rPr>
          <w:rFonts w:ascii="Times New Roman" w:eastAsia="Times New Roman" w:hAnsi="Times New Roman" w:cs="Times New Roman"/>
          <w:b/>
          <w:bCs/>
          <w:color w:val="000000"/>
          <w:sz w:val="24"/>
          <w:szCs w:val="24"/>
          <w:shd w:val="clear" w:color="auto" w:fill="FFFFFF"/>
          <w:lang w:eastAsia="tr-TR"/>
        </w:rPr>
        <w:t>Madde 12 –</w:t>
      </w:r>
      <w:r w:rsidRPr="00926086">
        <w:rPr>
          <w:rFonts w:ascii="Times New Roman" w:eastAsia="Times New Roman" w:hAnsi="Times New Roman" w:cs="Times New Roman"/>
          <w:color w:val="000000"/>
          <w:sz w:val="24"/>
          <w:szCs w:val="24"/>
          <w:lang w:eastAsia="tr-TR"/>
        </w:rPr>
        <w:t> </w:t>
      </w:r>
      <w:r w:rsidRPr="00926086">
        <w:rPr>
          <w:rFonts w:ascii="Times New Roman" w:eastAsia="Times New Roman" w:hAnsi="Times New Roman" w:cs="Times New Roman"/>
          <w:color w:val="000000"/>
          <w:sz w:val="24"/>
          <w:szCs w:val="24"/>
          <w:shd w:val="clear" w:color="auto" w:fill="FFFFFF"/>
          <w:lang w:eastAsia="tr-TR"/>
        </w:rPr>
        <w:t>Bu Yönetmelik hükümlerini Bakanlar Kurulu yürütür. </w:t>
      </w:r>
    </w:p>
    <w:sectPr w:rsidR="00764D7F" w:rsidRPr="00926086" w:rsidSect="00926086">
      <w:pgSz w:w="11906" w:h="16838"/>
      <w:pgMar w:top="1418" w:right="1134" w:bottom="1418" w:left="1134"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0584"/>
    <w:rsid w:val="000120D4"/>
    <w:rsid w:val="00342118"/>
    <w:rsid w:val="005453A3"/>
    <w:rsid w:val="00764D7F"/>
    <w:rsid w:val="00926086"/>
    <w:rsid w:val="00C86DCB"/>
    <w:rsid w:val="00D004AE"/>
    <w:rsid w:val="00DA7A32"/>
    <w:rsid w:val="00E60584"/>
    <w:rsid w:val="00F113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04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04AE"/>
    <w:rPr>
      <w:rFonts w:ascii="Tahoma" w:hAnsi="Tahoma" w:cs="Tahoma"/>
      <w:sz w:val="16"/>
      <w:szCs w:val="16"/>
    </w:rPr>
  </w:style>
  <w:style w:type="paragraph" w:styleId="NormalWeb">
    <w:name w:val="Normal (Web)"/>
    <w:basedOn w:val="Normal"/>
    <w:uiPriority w:val="99"/>
    <w:semiHidden/>
    <w:unhideWhenUsed/>
    <w:rsid w:val="009260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26086"/>
  </w:style>
  <w:style w:type="paragraph" w:styleId="AralkYok">
    <w:name w:val="No Spacing"/>
    <w:uiPriority w:val="1"/>
    <w:qFormat/>
    <w:rsid w:val="003421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838405">
      <w:bodyDiv w:val="1"/>
      <w:marLeft w:val="0"/>
      <w:marRight w:val="0"/>
      <w:marTop w:val="0"/>
      <w:marBottom w:val="0"/>
      <w:divBdr>
        <w:top w:val="none" w:sz="0" w:space="0" w:color="auto"/>
        <w:left w:val="none" w:sz="0" w:space="0" w:color="auto"/>
        <w:bottom w:val="none" w:sz="0" w:space="0" w:color="auto"/>
        <w:right w:val="none" w:sz="0" w:space="0" w:color="auto"/>
      </w:divBdr>
    </w:div>
    <w:div w:id="539325958">
      <w:bodyDiv w:val="1"/>
      <w:marLeft w:val="0"/>
      <w:marRight w:val="0"/>
      <w:marTop w:val="0"/>
      <w:marBottom w:val="0"/>
      <w:divBdr>
        <w:top w:val="none" w:sz="0" w:space="0" w:color="auto"/>
        <w:left w:val="none" w:sz="0" w:space="0" w:color="auto"/>
        <w:bottom w:val="none" w:sz="0" w:space="0" w:color="auto"/>
        <w:right w:val="none" w:sz="0" w:space="0" w:color="auto"/>
      </w:divBdr>
    </w:div>
    <w:div w:id="8416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904</Words>
  <Characters>5158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401007</dc:creator>
  <cp:lastModifiedBy>edestek</cp:lastModifiedBy>
  <cp:revision>3</cp:revision>
  <cp:lastPrinted>2017-04-03T07:42:00Z</cp:lastPrinted>
  <dcterms:created xsi:type="dcterms:W3CDTF">2017-04-03T07:50:00Z</dcterms:created>
  <dcterms:modified xsi:type="dcterms:W3CDTF">2017-04-03T07:51:00Z</dcterms:modified>
</cp:coreProperties>
</file>